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152"/>
        <w:jc w:val="center"/>
      </w:pPr>
      <w:r>
        <w:t>Irish Saints and the Survival of Catholic Identity</w:t>
      </w:r>
    </w:p>
    <w:p/>
    <w:p>
      <w:pPr>
        <w:jc w:val="center"/>
      </w:pPr>
      <w:r>
        <w:t>Student name: [Enter name]</w:t>
      </w:r>
    </w:p>
    <w:p>
      <w:pPr>
        <w:jc w:val="center"/>
      </w:pPr>
      <w:r>
        <w:t>Address: [Enter street address]</w:t>
      </w:r>
    </w:p>
    <w:p>
      <w:pPr>
        <w:jc w:val="center"/>
      </w:pPr>
      <w:r>
        <w:t>City, State, ZIP Code: [Enter city, state, ZIP]</w:t>
      </w:r>
    </w:p>
    <w:p>
      <w:pPr>
        <w:jc w:val="center"/>
      </w:pPr>
      <w:r>
        <w:t>Phone number: [Enter phone number]</w:t>
      </w:r>
    </w:p>
    <w:p>
      <w:pPr>
        <w:jc w:val="center"/>
      </w:pPr>
      <w:r>
        <w:t>School name: [Enter school name]</w:t>
      </w:r>
    </w:p>
    <w:p>
      <w:pPr>
        <w:jc w:val="center"/>
      </w:pPr>
      <w:r>
        <w:t>Grade level: [Enter grade]</w:t>
      </w:r>
    </w:p>
    <w:p>
      <w:pPr>
        <w:jc w:val="center"/>
      </w:pPr>
      <w:r>
        <w:t>Document word count: 1040</w:t>
      </w:r>
    </w:p>
    <w:p>
      <w:r>
        <w:br w:type="page"/>
      </w:r>
    </w:p>
    <w:p>
      <w:pPr>
        <w:pStyle w:val="Heading1"/>
      </w:pPr>
      <w:r>
        <w:t>A faith sustained across centuries</w:t>
      </w:r>
    </w:p>
    <w:p>
      <w:pPr>
        <w:ind w:firstLine="720"/>
      </w:pPr>
      <w:r>
        <w:t>Ireland's Catholic identity grew through communities that taught the faith, cared for their neighbours, and continued religious life through political upheaval. The lives of Columbanus, Laurence O'Toole, and Oliver Plunkett show how that work changed across more than a thousand years. Columbanus carried Irish monastic traditions into Europe. Laurence renewed church life and served people caught in conflict. Oliver maintained pastoral care under persecution. Together, they offer a history of religious commitment shaped by the needs of different times. [1, 3, 5]</w:t>
      </w:r>
    </w:p>
    <w:p>
      <w:pPr>
        <w:pStyle w:val="Heading1"/>
      </w:pPr>
      <w:r>
        <w:t>Columbanus and the missionary tradition</w:t>
      </w:r>
    </w:p>
    <w:p>
      <w:pPr>
        <w:ind w:firstLine="720"/>
      </w:pPr>
      <w:r>
        <w:t>Born in Leinster around 543, Columbanus trained at Bangor, where prayer and study shaped his religious life. Around 590, he left Ireland with twelve companions to pursue missionary work on the European mainland. He established communities including Luxeuil in present-day France and later Bobbio in Italy. These foundations gave Irish religious practices a lasting presence far beyond the island. His story therefore helps explain the missionary dimension of Ireland's Christian identity: an Irish monastery could prepare people to establish new communities abroad. [1, 2]</w:t>
      </w:r>
    </w:p>
    <w:p>
      <w:pPr>
        <w:ind w:firstLine="720"/>
      </w:pPr>
      <w:r>
        <w:t>Columbanus also wrote rules for monastic life and promoted private, repeated confession and penance on the Continent. These were practical ways of shaping how believers lived their faith. His influence depended on organised communities and religious teaching, which could continue after a founder's death. The monastery at Bobbio subsequently became an important cultural centre. [1]</w:t>
      </w:r>
    </w:p>
    <w:p>
      <w:pPr>
        <w:ind w:firstLine="720"/>
      </w:pPr>
      <w:r>
        <w:t>His career was not free of disagreement. Disputes over religious customs, including the calculation of Easter, brought him into conflict with continental bishops. Yet he appealed to popes to defend Irish practices. This combination matters: Irish Christianity had distinctive traditions while participating in a wider Church. Columbanus helped sustain an identity that could remain rooted in Ireland and still contribute to religious life elsewhere. He is distinct from Columcille, the missionary associated with Iona. [1, 2]</w:t>
      </w:r>
    </w:p>
    <w:p>
      <w:pPr>
        <w:pStyle w:val="Heading1"/>
      </w:pPr>
      <w:r>
        <w:t>Laurence and the work of reform</w:t>
      </w:r>
    </w:p>
    <w:p>
      <w:pPr>
        <w:ind w:firstLine="720"/>
      </w:pPr>
      <w:r>
        <w:t>Laurence O'Toole became Archbishop of Dublin in 1162 after serving as Abbot of Glendalough. His work joined religious reform with direct help for people in need. The Archdiocese of Dublin's account describes his assistance to famine victims and his care for homeless children. Such actions made faith visible in ordinary life. A religious community's identity depended partly on whether its leaders practised the charity they taught. [3]</w:t>
      </w:r>
    </w:p>
    <w:p>
      <w:pPr>
        <w:ind w:firstLine="720"/>
      </w:pPr>
      <w:r>
        <w:t>Laurence strengthened communal worship at Christ Church Cathedral through religious living under the Augustinian Rule. He also took part in the Third Lateran Council in 1179 and became a papal legate, a representative of the pope, in Ireland. These connections linked Irish reform with the wider Church. Historian Jesse Harrington places Laurence within a network of Irish and French religious communities rather than presenting him as an isolated national figure. [3, 4]</w:t>
      </w:r>
    </w:p>
    <w:p>
      <w:pPr>
        <w:ind w:firstLine="720"/>
      </w:pPr>
      <w:r>
        <w:t>The Anglo-Norman invasion beginning in 1169 gave his leadership an urgent political setting. Laurence acted as a mediator during the conflicts surrounding Dublin and continued negotiations in Ireland, England, and Normandy. He could not prevent conquest, and his importance should not depend on claiming that he did. His efforts show another way a saint could sustain religious identity: protecting people and maintaining church life during changes in political power. In Laurence's example, Catholic leadership involved responsibility for a suffering community as well as authority within the Church. [3, 4]</w:t>
      </w:r>
    </w:p>
    <w:p>
      <w:pPr>
        <w:pStyle w:val="Heading1"/>
      </w:pPr>
      <w:r>
        <w:t>Oliver Plunkett and pastoral care under persecution</w:t>
      </w:r>
    </w:p>
    <w:p>
      <w:pPr>
        <w:ind w:firstLine="720"/>
      </w:pPr>
      <w:r>
        <w:t>Oliver Plunkett served as Archbishop of Armagh in the seventeenth century, when Catholic leadership faced restrictions and persecution. He administered sacraments, visited communities, and worked to improve the preparation of clergy. He established a school in Drogheda for young people and clerical education. These activities helped sustain Catholic life in concrete ways: communities needed educated priests and access to worship, not simply the memory of earlier saints. [5, 6]</w:t>
      </w:r>
    </w:p>
    <w:p>
      <w:pPr>
        <w:ind w:firstLine="720"/>
      </w:pPr>
      <w:r>
        <w:t>As opposition increased, Oliver continued his ministry rather than leaving the people in his care. He was eventually arrested, implicated in the supposed Popish Plot, and condemned after an unjust trial. He was executed at Tyburn in London on 1 July 1681. His death made him a martyr, someone understood by the Church to have died as a witness to the faith. He was canonised in 1975. [5, 6]</w:t>
      </w:r>
    </w:p>
    <w:p>
      <w:pPr>
        <w:ind w:firstLine="720"/>
      </w:pPr>
      <w:r>
        <w:t>Oliver's contribution should also be understood through his life before his execution. Schools, clergy formation, and pastoral visits helped a threatened Church continue functioning. His martyrdom then gave later generations an example of loyalty under pressure. Archbishop Eamon Martin's account also recalls Oliver's mediation of disputes and his relationships with Protestant clergy. Remembering this part of his work avoids reducing Catholic identity to hostility toward other communities. His example connects perseverance with care for others and a willingness to seek reconciliation. [5]</w:t>
      </w:r>
    </w:p>
    <w:p>
      <w:pPr>
        <w:pStyle w:val="Heading1"/>
      </w:pPr>
      <w:r>
        <w:t>What their lives help explain</w:t>
      </w:r>
    </w:p>
    <w:p>
      <w:pPr>
        <w:ind w:firstLine="720"/>
      </w:pPr>
      <w:r>
        <w:t>These three saints helped shape and sustain Ireland's Catholic identity through institutions and actions that people could experience. Columbanus established communities that carried Irish monastic traditions overseas. Laurence strengthened religious life while caring for vulnerable people during political conflict. Oliver educated clergy and maintained pastoral care under persecution. Their circumstances differed greatly, but each connected belief with service to a community. This history suggests that Ireland's Catholic identity endured through repeated work: teaching, worship, reform, and care. Looking beyond Patrick, Brigid, and Columcille therefore reveals a faith sustained across centuries by people responding to the needs of their own time. [1, 3, 5]</w:t>
      </w:r>
    </w:p>
    <w:p>
      <w:r>
        <w:br w:type="page"/>
      </w:r>
    </w:p>
    <w:p>
      <w:pPr>
        <w:pStyle w:val="Heading1"/>
      </w:pPr>
      <w:r>
        <w:t>Works Cited</w:t>
      </w:r>
    </w:p>
    <w:p>
      <w:pPr>
        <w:ind w:left="720" w:hanging="720"/>
      </w:pPr>
      <w:r>
        <w:t xml:space="preserve">[1] Benedict XVI. </w:t>
      </w:r>
      <w:hyperlink r:id="rId10">
        <w:r>
          <w:rPr>
            <w:rFonts w:ascii="Times New Roman" w:hAnsi="Times New Roman"/>
            <w:sz w:val="24"/>
          </w:rPr>
          <w:t>“General Audience of 11 June 2008: Saint Columban.”</w:t>
        </w:r>
      </w:hyperlink>
      <w:r>
        <w:t xml:space="preserve"> The Holy See, 11 June 2008. Accessed 14 October 2026.</w:t>
      </w:r>
    </w:p>
    <w:p>
      <w:pPr>
        <w:ind w:left="720" w:hanging="720"/>
      </w:pPr>
      <w:r>
        <w:t xml:space="preserve">[2] Irish Catholic Bishops' Conference. </w:t>
      </w:r>
      <w:hyperlink r:id="rId11">
        <w:r>
          <w:rPr>
            <w:rFonts w:ascii="Times New Roman" w:hAnsi="Times New Roman"/>
            <w:sz w:val="24"/>
          </w:rPr>
          <w:t>“Saint Columbanbus.”</w:t>
        </w:r>
      </w:hyperlink>
      <w:r>
        <w:t xml:space="preserve"> Irish Catholic Bishops' Conference, 17 June 2015. Accessed 14 October 2026.</w:t>
      </w:r>
    </w:p>
    <w:p>
      <w:pPr>
        <w:ind w:left="720" w:hanging="720"/>
      </w:pPr>
      <w:r>
        <w:t xml:space="preserve">[3] Archdiocese of Dublin. </w:t>
      </w:r>
      <w:hyperlink r:id="rId12">
        <w:r>
          <w:rPr>
            <w:rFonts w:ascii="Times New Roman" w:hAnsi="Times New Roman"/>
            <w:sz w:val="24"/>
          </w:rPr>
          <w:t>“The Story of St. Laurence O'Toole.”</w:t>
        </w:r>
      </w:hyperlink>
      <w:r>
        <w:t xml:space="preserve"> Archdiocese of Dublin, 13 December 2011. Accessed 14 October 2026.</w:t>
      </w:r>
    </w:p>
    <w:p>
      <w:pPr>
        <w:ind w:left="720" w:hanging="720"/>
      </w:pPr>
      <w:r>
        <w:t xml:space="preserve">[4] Jesse Harrington. </w:t>
      </w:r>
      <w:hyperlink r:id="rId13">
        <w:r>
          <w:rPr>
            <w:rFonts w:ascii="Times New Roman" w:hAnsi="Times New Roman"/>
            <w:sz w:val="24"/>
          </w:rPr>
          <w:t>“Laurence O'Toole—Normandy's Irish Saint.”</w:t>
        </w:r>
      </w:hyperlink>
      <w:r>
        <w:t xml:space="preserve"> History Ireland, May/June 2025. Accessed 14 October 2026.</w:t>
      </w:r>
    </w:p>
    <w:p>
      <w:pPr>
        <w:ind w:left="720" w:hanging="720"/>
      </w:pPr>
      <w:r>
        <w:t xml:space="preserve">[5] Eamon Martin. </w:t>
      </w:r>
      <w:hyperlink r:id="rId14">
        <w:r>
          <w:rPr>
            <w:rFonts w:ascii="Times New Roman" w:hAnsi="Times New Roman"/>
            <w:sz w:val="24"/>
          </w:rPr>
          <w:t>“Archbishop Martin: St Oliver Plunkett was completely aware of his call to martyrdom.”</w:t>
        </w:r>
      </w:hyperlink>
      <w:r>
        <w:t xml:space="preserve"> Irish Catholic Bishops' Conference, 6 July 2025. Accessed 14 October 2026.</w:t>
      </w:r>
    </w:p>
    <w:p>
      <w:pPr>
        <w:ind w:left="720" w:hanging="720"/>
      </w:pPr>
      <w:r>
        <w:t xml:space="preserve">[6] Saint Peter's Parish, Drogheda. </w:t>
      </w:r>
      <w:hyperlink r:id="rId15">
        <w:r>
          <w:rPr>
            <w:rFonts w:ascii="Times New Roman" w:hAnsi="Times New Roman"/>
            <w:sz w:val="24"/>
          </w:rPr>
          <w:t>“Saint Oliver Plunkett.”</w:t>
        </w:r>
      </w:hyperlink>
      <w:r>
        <w:t xml:space="preserve"> National Shrine of Saint Oliver Plunkett, n.d. Accessed 14 October 2026.</w:t>
      </w:r>
    </w:p>
    <w:sectPr w:rsidR="00FC693F" w:rsidRPr="0006063C" w:rsidSect="00034616">
      <w:head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fldSimple w:instr="PAGE">
      <w:r>
        <w:t>1</w:t>
      </w:r>
    </w:fldSimpl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80" w:lineRule="auto" w:before="0" w:after="0"/>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480" w:lineRule="auto"/>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480" w:lineRule="auto" w:before="0"/>
      <w:contextualSpacing/>
    </w:pPr>
    <w:rPr>
      <w:rFonts w:asciiTheme="majorHAnsi" w:eastAsiaTheme="majorEastAsia" w:hAnsiTheme="majorHAnsi" w:cstheme="majorBidi" w:ascii="Times New Roman" w:hAnsi="Times New Roman"/>
      <w:b w:val="0"/>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yperlink" Target="https://www.vatican.va/content/benedict-xvi/en/audiences/2008/documents/hf_ben-xvi_aud_20080611.html" TargetMode="External"/><Relationship Id="rId11" Type="http://schemas.openxmlformats.org/officeDocument/2006/relationships/hyperlink" Target="https://www.catholicbishops.ie/2015/06/17/saint-columbanbus/" TargetMode="External"/><Relationship Id="rId12" Type="http://schemas.openxmlformats.org/officeDocument/2006/relationships/hyperlink" Target="https://www.dublindiocese.ie/the-story-of-st-laurence-otoole/" TargetMode="External"/><Relationship Id="rId13" Type="http://schemas.openxmlformats.org/officeDocument/2006/relationships/hyperlink" Target="https://historyireland.com/laurence-otoole-normandys-irish-saint/" TargetMode="External"/><Relationship Id="rId14" Type="http://schemas.openxmlformats.org/officeDocument/2006/relationships/hyperlink" Target="https://www.catholicbishops.ie/2025/07/06/archbishop-martin-st-oliver-plunkett-was-completely-aware-of-his-call-to-martyrdom/" TargetMode="External"/><Relationship Id="rId15" Type="http://schemas.openxmlformats.org/officeDocument/2006/relationships/hyperlink" Target="https://www.saintoliverplunket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Irish Saints and the Survival of Catholic Identity</dc:title>
  <dc:subject>National Irish History Contest 2026–2027</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